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5F39" w14:textId="77777777" w:rsidR="006A7A4A" w:rsidRDefault="006A7A4A" w:rsidP="006A7A4A"/>
    <w:p w14:paraId="6B8C02D1" w14:textId="77777777" w:rsidR="006A7A4A" w:rsidRDefault="006A7A4A" w:rsidP="006A7A4A"/>
    <w:p w14:paraId="1E57F789" w14:textId="5898F24B" w:rsidR="006A7A4A" w:rsidRPr="00F27F32" w:rsidRDefault="006A7A4A" w:rsidP="006A7A4A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separate"/>
      </w:r>
      <w:r w:rsidR="00220C78">
        <w:rPr>
          <w:rFonts w:ascii="Times New Roman" w:eastAsia="宋体" w:hAnsi="Times New Roman" w:cs="Times New Roman"/>
          <w:b/>
          <w:bCs/>
          <w:sz w:val="40"/>
          <w:szCs w:val="40"/>
        </w:rPr>
        <w:t>浙江飞帆纺织股份有限公司</w: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end"/>
      </w:r>
    </w:p>
    <w:p w14:paraId="5A3525F1" w14:textId="77777777" w:rsidR="006A7A4A" w:rsidRPr="00F27F32" w:rsidRDefault="006A7A4A" w:rsidP="006A7A4A">
      <w:pPr>
        <w:rPr>
          <w:rFonts w:ascii="Times New Roman" w:eastAsia="宋体" w:hAnsi="Times New Roman" w:cs="Times New Roman"/>
          <w:b/>
          <w:bCs/>
        </w:rPr>
      </w:pPr>
    </w:p>
    <w:p w14:paraId="43FD74FA" w14:textId="37A78855" w:rsidR="006A7A4A" w:rsidRPr="00F27F32" w:rsidRDefault="00220C78" w:rsidP="006A7A4A">
      <w:pPr>
        <w:jc w:val="center"/>
        <w:rPr>
          <w:rFonts w:ascii="Times New Roman" w:eastAsia="宋体" w:hAnsi="Times New Roman" w:cs="Times New Roman"/>
          <w:b/>
          <w:bCs/>
        </w:rPr>
      </w:pPr>
      <w:proofErr w:type="gramStart"/>
      <w:r>
        <w:rPr>
          <w:rFonts w:ascii="Times New Roman" w:eastAsia="宋体" w:hAnsi="Times New Roman" w:cs="Times New Roman"/>
          <w:b/>
          <w:bCs/>
        </w:rPr>
        <w:t>飞帆纺织</w:t>
      </w:r>
      <w:proofErr w:type="gramEnd"/>
      <w:r w:rsidR="006A7A4A" w:rsidRPr="00F27F32">
        <w:rPr>
          <w:rFonts w:ascii="Times New Roman" w:eastAsia="宋体" w:hAnsi="Times New Roman" w:cs="Times New Roman"/>
          <w:b/>
          <w:bCs/>
        </w:rPr>
        <w:t>[2020] 1</w:t>
      </w:r>
      <w:r w:rsidR="00F27F32">
        <w:rPr>
          <w:rFonts w:ascii="Times New Roman" w:eastAsia="宋体" w:hAnsi="Times New Roman" w:cs="Times New Roman"/>
          <w:b/>
          <w:bCs/>
        </w:rPr>
        <w:t xml:space="preserve"> </w:t>
      </w:r>
      <w:r w:rsidR="006A7A4A" w:rsidRPr="00F27F32">
        <w:rPr>
          <w:rFonts w:ascii="Times New Roman" w:eastAsia="宋体" w:hAnsi="Times New Roman" w:cs="Times New Roman"/>
          <w:b/>
          <w:bCs/>
        </w:rPr>
        <w:t>号文</w:t>
      </w:r>
    </w:p>
    <w:p w14:paraId="561BB7E6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6D7D8045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53B6612E" w14:textId="0E0CE4FC" w:rsidR="006A7A4A" w:rsidRPr="00F27F32" w:rsidRDefault="006A7A4A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begin"/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>建设单位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separate"/>
      </w:r>
      <w:r w:rsidR="00220C78">
        <w:rPr>
          <w:rFonts w:ascii="Times New Roman" w:eastAsia="宋体" w:hAnsi="Times New Roman" w:cs="Times New Roman"/>
          <w:sz w:val="30"/>
          <w:szCs w:val="30"/>
        </w:rPr>
        <w:t>浙江飞帆纺织股份有限公司</w: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end"/>
      </w:r>
    </w:p>
    <w:p w14:paraId="16BAF39C" w14:textId="1E881CAA" w:rsidR="006A7A4A" w:rsidRPr="00F27F32" w:rsidRDefault="00220C78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年产</w:t>
      </w:r>
      <w:r>
        <w:rPr>
          <w:rFonts w:ascii="Times New Roman" w:eastAsia="宋体" w:hAnsi="Times New Roman" w:cs="Times New Roman"/>
          <w:sz w:val="30"/>
          <w:szCs w:val="30"/>
        </w:rPr>
        <w:t>800</w:t>
      </w:r>
      <w:r>
        <w:rPr>
          <w:rFonts w:ascii="Times New Roman" w:eastAsia="宋体" w:hAnsi="Times New Roman" w:cs="Times New Roman"/>
          <w:sz w:val="30"/>
          <w:szCs w:val="30"/>
        </w:rPr>
        <w:t>万米高档装饰布</w:t>
      </w:r>
    </w:p>
    <w:p w14:paraId="6CB4007C" w14:textId="47290C9A" w:rsidR="006A7A4A" w:rsidRPr="00F27F32" w:rsidRDefault="00220C78" w:rsidP="006A7A4A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技改</w:t>
      </w:r>
      <w:r w:rsidR="006A7A4A" w:rsidRPr="00F27F32">
        <w:rPr>
          <w:rFonts w:ascii="Times New Roman" w:eastAsia="宋体" w:hAnsi="Times New Roman" w:cs="Times New Roman"/>
          <w:sz w:val="30"/>
          <w:szCs w:val="30"/>
        </w:rPr>
        <w:t>项目竣工环境保护（固废部分）验收意见</w:t>
      </w:r>
    </w:p>
    <w:p w14:paraId="5083773D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1EAB027E" w14:textId="22D632F9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220C78">
        <w:rPr>
          <w:rFonts w:ascii="Times New Roman" w:eastAsia="宋体" w:hAnsi="Times New Roman" w:cs="Times New Roman"/>
          <w:sz w:val="24"/>
          <w:szCs w:val="24"/>
        </w:rPr>
        <w:t>浙江飞帆纺织股份有限公司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sz w:val="24"/>
          <w:szCs w:val="24"/>
        </w:rPr>
        <w:t>根据《建设项目环境保护管理条例》、《关于发布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建设项目竣工环境保护验收暂行办法〉的公告》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国环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规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环评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[2017]4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和《关于印发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建设项目环境影响评价政府信息公开指南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试行</w:t>
      </w:r>
      <w:r w:rsidRPr="00F27F32">
        <w:rPr>
          <w:rFonts w:ascii="Times New Roman" w:eastAsia="宋体" w:hAnsi="Times New Roman" w:cs="Times New Roman"/>
          <w:sz w:val="24"/>
          <w:szCs w:val="24"/>
        </w:rPr>
        <w:t>)&gt;</w:t>
      </w:r>
      <w:r w:rsidRPr="00F27F32">
        <w:rPr>
          <w:rFonts w:ascii="Times New Roman" w:eastAsia="宋体" w:hAnsi="Times New Roman" w:cs="Times New Roman"/>
          <w:sz w:val="24"/>
          <w:szCs w:val="24"/>
        </w:rPr>
        <w:t>的通知》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环办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[2013]103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等有关法规，并经现场检查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F27F32">
        <w:rPr>
          <w:rFonts w:ascii="Times New Roman" w:eastAsia="宋体" w:hAnsi="Times New Roman" w:cs="Times New Roman"/>
          <w:sz w:val="24"/>
          <w:szCs w:val="24"/>
        </w:rPr>
        <w:t>研究，形成本公司环境保护设施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固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废部分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竣工验收意见如下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BADB66A" w14:textId="2A89C0B4" w:rsidR="006A7A4A" w:rsidRPr="00F27F32" w:rsidRDefault="006A7A4A" w:rsidP="00220C7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一、</w: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5F3DDE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220C78">
        <w:rPr>
          <w:rFonts w:ascii="Times New Roman" w:eastAsia="宋体" w:hAnsi="Times New Roman" w:cs="Times New Roman"/>
          <w:sz w:val="24"/>
          <w:szCs w:val="24"/>
        </w:rPr>
        <w:t>浙江飞帆纺织股份有限公司</w: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原名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浙江飞帆纺织有限公司，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2018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月更名为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浙江飞帆纺织股份有限公司，建设地点为桐乡市大麻镇吉海路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505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号，占地面积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20000.59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平方米，总建筑面积约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22000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平方米</w:t>
      </w:r>
      <w:r w:rsidRPr="005F3DDE">
        <w:rPr>
          <w:rFonts w:ascii="Times New Roman" w:eastAsia="宋体" w:hAnsi="Times New Roman" w:cs="Times New Roman"/>
          <w:sz w:val="24"/>
          <w:szCs w:val="24"/>
        </w:rPr>
        <w:t>。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2015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年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11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月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公司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委托嘉兴市环境科学研究所有限公司编制了《浙江飞帆纺织有限公司年产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800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万米高档装饰布技改项目环境影响报告表》。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6"/>
        </w:smartTagPr>
        <w:r w:rsidR="00220C78" w:rsidRPr="00220C78">
          <w:rPr>
            <w:rFonts w:ascii="Times New Roman" w:eastAsia="宋体" w:hAnsi="Times New Roman" w:cs="Times New Roman"/>
            <w:sz w:val="24"/>
            <w:szCs w:val="24"/>
          </w:rPr>
          <w:t>2016</w:t>
        </w:r>
        <w:r w:rsidR="00220C78" w:rsidRPr="00220C78">
          <w:rPr>
            <w:rFonts w:ascii="Times New Roman" w:eastAsia="宋体" w:hAnsi="Times New Roman" w:cs="Times New Roman"/>
            <w:sz w:val="24"/>
            <w:szCs w:val="24"/>
          </w:rPr>
          <w:t>年</w:t>
        </w:r>
        <w:r w:rsidR="00220C78" w:rsidRPr="00220C78">
          <w:rPr>
            <w:rFonts w:ascii="Times New Roman" w:eastAsia="宋体" w:hAnsi="Times New Roman" w:cs="Times New Roman"/>
            <w:sz w:val="24"/>
            <w:szCs w:val="24"/>
          </w:rPr>
          <w:t>5</w:t>
        </w:r>
        <w:r w:rsidR="00220C78" w:rsidRPr="00220C78">
          <w:rPr>
            <w:rFonts w:ascii="Times New Roman" w:eastAsia="宋体" w:hAnsi="Times New Roman" w:cs="Times New Roman"/>
            <w:sz w:val="24"/>
            <w:szCs w:val="24"/>
          </w:rPr>
          <w:t>月</w:t>
        </w:r>
        <w:r w:rsidR="00220C78" w:rsidRPr="00220C78">
          <w:rPr>
            <w:rFonts w:ascii="Times New Roman" w:eastAsia="宋体" w:hAnsi="Times New Roman" w:cs="Times New Roman"/>
            <w:sz w:val="24"/>
            <w:szCs w:val="24"/>
          </w:rPr>
          <w:t>4</w:t>
        </w:r>
        <w:r w:rsidR="00220C78" w:rsidRPr="00220C78">
          <w:rPr>
            <w:rFonts w:ascii="Times New Roman" w:eastAsia="宋体" w:hAnsi="Times New Roman" w:cs="Times New Roman"/>
            <w:sz w:val="24"/>
            <w:szCs w:val="24"/>
          </w:rPr>
          <w:t>日</w:t>
        </w:r>
      </w:smartTag>
      <w:r w:rsidR="00220C78" w:rsidRPr="00220C78">
        <w:rPr>
          <w:rFonts w:ascii="Times New Roman" w:eastAsia="宋体" w:hAnsi="Times New Roman" w:cs="Times New Roman"/>
          <w:sz w:val="24"/>
          <w:szCs w:val="24"/>
        </w:rPr>
        <w:t>，桐乡市环保局以桐环建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[2016]94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号文予以审批</w:t>
      </w:r>
      <w:r w:rsidRPr="00F27F32">
        <w:rPr>
          <w:rFonts w:ascii="Times New Roman" w:eastAsia="宋体" w:hAnsi="Times New Roman" w:cs="Times New Roman"/>
          <w:sz w:val="24"/>
          <w:szCs w:val="24"/>
        </w:rPr>
        <w:t>。审批建设规模为</w:t>
      </w:r>
      <w:r w:rsidR="00220C78">
        <w:rPr>
          <w:rFonts w:ascii="Times New Roman" w:eastAsia="宋体" w:hAnsi="Times New Roman" w:cs="Times New Roman" w:hint="eastAsia"/>
          <w:sz w:val="24"/>
          <w:szCs w:val="24"/>
        </w:rPr>
        <w:t>年产</w:t>
      </w:r>
      <w:r w:rsidR="00220C78">
        <w:rPr>
          <w:rFonts w:ascii="Times New Roman" w:eastAsia="宋体" w:hAnsi="Times New Roman" w:cs="Times New Roman" w:hint="eastAsia"/>
          <w:sz w:val="24"/>
          <w:szCs w:val="24"/>
        </w:rPr>
        <w:t>800</w:t>
      </w:r>
      <w:r w:rsidR="00220C78">
        <w:rPr>
          <w:rFonts w:ascii="Times New Roman" w:eastAsia="宋体" w:hAnsi="Times New Roman" w:cs="Times New Roman" w:hint="eastAsia"/>
          <w:sz w:val="24"/>
          <w:szCs w:val="24"/>
        </w:rPr>
        <w:t>万米高档装饰布</w:t>
      </w:r>
      <w:r w:rsidRPr="00F27F32">
        <w:rPr>
          <w:rFonts w:ascii="Times New Roman" w:eastAsia="宋体" w:hAnsi="Times New Roman" w:cs="Times New Roman"/>
          <w:sz w:val="24"/>
          <w:szCs w:val="24"/>
        </w:rPr>
        <w:t>，建成内容与环评批复基本一致。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项目实际总投资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8000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万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元，其中实际环保投资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万元</w:t>
      </w:r>
      <w:r w:rsidRPr="00F27F3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202A2BA" w14:textId="695D039E" w:rsidR="006A7A4A" w:rsidRPr="00220C78" w:rsidRDefault="006A7A4A" w:rsidP="00220C7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二、本项目固体废弃物主要是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废包装、废抹布手套、废胶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废活性炭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废纱线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生活垃圾</w:t>
      </w:r>
      <w:r w:rsidRPr="00F27F32">
        <w:rPr>
          <w:rFonts w:ascii="Times New Roman" w:eastAsia="宋体" w:hAnsi="Times New Roman" w:cs="Times New Roman"/>
          <w:sz w:val="24"/>
          <w:szCs w:val="24"/>
        </w:rPr>
        <w:t>等。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废包装、废抹布手套、</w:t>
      </w:r>
      <w:proofErr w:type="gramStart"/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废胶和</w:t>
      </w:r>
      <w:proofErr w:type="gramEnd"/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废活性炭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委托金华市</w:t>
      </w:r>
      <w:proofErr w:type="gramStart"/>
      <w:r w:rsidR="00220C78" w:rsidRPr="00220C78">
        <w:rPr>
          <w:rFonts w:ascii="Times New Roman" w:eastAsia="宋体" w:hAnsi="Times New Roman" w:cs="Times New Roman"/>
          <w:sz w:val="24"/>
          <w:szCs w:val="24"/>
        </w:rPr>
        <w:t>莱</w:t>
      </w:r>
      <w:proofErr w:type="gramEnd"/>
      <w:r w:rsidR="00220C78" w:rsidRPr="00220C78">
        <w:rPr>
          <w:rFonts w:ascii="Times New Roman" w:eastAsia="宋体" w:hAnsi="Times New Roman" w:cs="Times New Roman"/>
          <w:sz w:val="24"/>
          <w:szCs w:val="24"/>
        </w:rPr>
        <w:t>逸园环保科技开发有限公司处置</w:t>
      </w:r>
      <w:r w:rsidR="00220C78" w:rsidRPr="00220C78">
        <w:rPr>
          <w:rFonts w:ascii="Times New Roman" w:eastAsia="宋体" w:hAnsi="Times New Roman" w:cs="Times New Roman" w:hint="eastAsia"/>
          <w:sz w:val="24"/>
          <w:szCs w:val="24"/>
        </w:rPr>
        <w:t>；废纱线收集后外卖综合利用，生活垃圾委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托当地环卫部门统一清运处置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A299AD4" w14:textId="3095B93A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三、项目基本落实了环评及批复关于固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废污染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的防治设施，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我公司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t>认为该项目已经具备阶段性竣工环境保护（固废部分）验收条件，同意通过竣工验收。</w:t>
      </w:r>
    </w:p>
    <w:p w14:paraId="3FDFC27E" w14:textId="1374B988" w:rsidR="006A7A4A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四、项目投运后，我公司将严格按照国家的相关规定分质分类妥善处置各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类</w:t>
      </w:r>
      <w:r w:rsidRPr="00F27F32">
        <w:rPr>
          <w:rFonts w:ascii="Times New Roman" w:eastAsia="宋体" w:hAnsi="Times New Roman" w:cs="Times New Roman"/>
          <w:sz w:val="24"/>
          <w:szCs w:val="24"/>
        </w:rPr>
        <w:lastRenderedPageBreak/>
        <w:t>固废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，防止产生二次污染。</w:t>
      </w:r>
    </w:p>
    <w:p w14:paraId="7FFE496E" w14:textId="5953F58C" w:rsidR="00F27F32" w:rsidRDefault="00F27F32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4FFEDFB" w14:textId="77777777" w:rsidR="00F27F32" w:rsidRPr="00F27F32" w:rsidRDefault="00F27F32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63528BB" w14:textId="67207297" w:rsidR="006A7A4A" w:rsidRPr="00F27F32" w:rsidRDefault="00F27F32" w:rsidP="00F27F32">
      <w:pPr>
        <w:spacing w:line="360" w:lineRule="auto"/>
        <w:ind w:firstLineChars="2100" w:firstLine="506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220C78">
        <w:rPr>
          <w:rFonts w:ascii="Times New Roman" w:eastAsia="宋体" w:hAnsi="Times New Roman" w:cs="Times New Roman"/>
          <w:b/>
          <w:bCs/>
          <w:sz w:val="24"/>
          <w:szCs w:val="24"/>
        </w:rPr>
        <w:t>浙江飞帆纺织股份有限公司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br/>
      </w:r>
    </w:p>
    <w:p w14:paraId="780468F2" w14:textId="44EBE7B6" w:rsidR="006A7A4A" w:rsidRPr="00F27F32" w:rsidRDefault="00F27F32" w:rsidP="006A7A4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                  2020.09.0</w:t>
      </w:r>
      <w:r w:rsidR="00220C78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</w:p>
    <w:p w14:paraId="5AD921CF" w14:textId="64186E33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sectPr w:rsidR="006A7A4A" w:rsidRPr="00F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B602B" w14:textId="77777777" w:rsidR="00ED0908" w:rsidRDefault="00ED0908" w:rsidP="006A7A4A">
      <w:r>
        <w:separator/>
      </w:r>
    </w:p>
  </w:endnote>
  <w:endnote w:type="continuationSeparator" w:id="0">
    <w:p w14:paraId="6A03FB28" w14:textId="77777777" w:rsidR="00ED0908" w:rsidRDefault="00ED0908" w:rsidP="006A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6815B" w14:textId="77777777" w:rsidR="00ED0908" w:rsidRDefault="00ED0908" w:rsidP="006A7A4A">
      <w:r>
        <w:separator/>
      </w:r>
    </w:p>
  </w:footnote>
  <w:footnote w:type="continuationSeparator" w:id="0">
    <w:p w14:paraId="3271EB1F" w14:textId="77777777" w:rsidR="00ED0908" w:rsidRDefault="00ED0908" w:rsidP="006A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76"/>
    <w:rsid w:val="00220C78"/>
    <w:rsid w:val="005A2600"/>
    <w:rsid w:val="005F3DDE"/>
    <w:rsid w:val="006A7A4A"/>
    <w:rsid w:val="00ED0908"/>
    <w:rsid w:val="00EF3F76"/>
    <w:rsid w:val="00F00707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B1F70F7"/>
  <w15:chartTrackingRefBased/>
  <w15:docId w15:val="{E83A422F-C7E4-4B39-A131-7023936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A4A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5F3DD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jxjzjn</dc:creator>
  <cp:keywords/>
  <dc:description/>
  <cp:lastModifiedBy>jxjzjn</cp:lastModifiedBy>
  <cp:revision>4</cp:revision>
  <dcterms:created xsi:type="dcterms:W3CDTF">2020-08-31T07:31:00Z</dcterms:created>
  <dcterms:modified xsi:type="dcterms:W3CDTF">2020-08-31T08:20:00Z</dcterms:modified>
</cp:coreProperties>
</file>